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9764D1"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1B54FCF" w:rsidR="00E70816" w:rsidRPr="009764D1" w:rsidRDefault="00E70816" w:rsidP="0020659C">
            <w:pPr>
              <w:ind w:left="357" w:hanging="357"/>
              <w:outlineLvl w:val="0"/>
              <w:rPr>
                <w:rFonts w:ascii="Tahoma" w:hAnsi="Tahoma" w:cs="Tahoma"/>
                <w:b/>
                <w:bCs/>
                <w:sz w:val="24"/>
                <w:szCs w:val="24"/>
              </w:rPr>
            </w:pPr>
            <w:bookmarkStart w:id="0" w:name="_Toc116021941"/>
            <w:bookmarkStart w:id="1" w:name="_Toc116219468"/>
            <w:r w:rsidRPr="009764D1">
              <w:rPr>
                <w:rFonts w:ascii="Tahoma" w:hAnsi="Tahoma" w:cs="Tahoma"/>
                <w:b/>
                <w:bCs/>
                <w:sz w:val="24"/>
                <w:szCs w:val="24"/>
              </w:rPr>
              <w:t>Microsoft</w:t>
            </w:r>
            <w:r w:rsidR="0020659C" w:rsidRPr="009764D1">
              <w:rPr>
                <w:rStyle w:val="FootnoteReference"/>
                <w:rFonts w:ascii="Tahoma" w:hAnsi="Tahoma" w:cs="Tahoma"/>
                <w:sz w:val="24"/>
                <w:szCs w:val="24"/>
              </w:rPr>
              <w:footnoteReference w:id="1"/>
            </w:r>
            <w:r w:rsidR="0020659C" w:rsidRPr="009764D1">
              <w:rPr>
                <w:rFonts w:ascii="Tahoma" w:hAnsi="Tahoma" w:cs="Tahoma"/>
                <w:sz w:val="24"/>
                <w:szCs w:val="24"/>
              </w:rPr>
              <w:t xml:space="preserve"> </w:t>
            </w:r>
            <w:r w:rsidRPr="009764D1">
              <w:rPr>
                <w:rFonts w:ascii="Tahoma" w:hAnsi="Tahoma" w:cs="Tahoma"/>
                <w:b/>
                <w:bCs/>
                <w:sz w:val="24"/>
                <w:szCs w:val="24"/>
              </w:rPr>
              <w:t xml:space="preserve">Dynamics </w:t>
            </w:r>
            <w:bookmarkEnd w:id="0"/>
            <w:bookmarkEnd w:id="1"/>
            <w:r w:rsidRPr="009764D1">
              <w:rPr>
                <w:rFonts w:ascii="Tahoma" w:hAnsi="Tahoma" w:cs="Tahoma"/>
                <w:b/>
                <w:bCs/>
                <w:sz w:val="24"/>
                <w:szCs w:val="24"/>
              </w:rPr>
              <w:t>365 Edition</w:t>
            </w:r>
            <w:r w:rsidR="0020659C" w:rsidRPr="009764D1">
              <w:rPr>
                <w:rFonts w:ascii="Tahoma" w:hAnsi="Tahoma" w:cs="Tahoma"/>
                <w:b/>
                <w:bCs/>
                <w:sz w:val="24"/>
                <w:szCs w:val="24"/>
                <w:vertAlign w:val="superscript"/>
              </w:rPr>
              <w:footnoteReference w:id="2"/>
            </w:r>
            <w:r w:rsidRPr="009764D1">
              <w:rPr>
                <w:rFonts w:ascii="Tahoma" w:hAnsi="Tahoma" w:cs="Tahoma"/>
                <w:b/>
                <w:bCs/>
                <w:sz w:val="24"/>
                <w:szCs w:val="24"/>
              </w:rPr>
              <w:t xml:space="preserve"> </w:t>
            </w:r>
          </w:p>
        </w:tc>
      </w:tr>
      <w:tr w:rsidR="00E70816" w:rsidRPr="009764D1"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9764D1" w:rsidRDefault="00E70816" w:rsidP="00ED5D14"/>
          <w:p w14:paraId="507BC5F9" w14:textId="4024B2F3" w:rsidR="00E70816" w:rsidRPr="009764D1" w:rsidRDefault="00E70816" w:rsidP="004B77C5">
            <w:pPr>
              <w:rPr>
                <w:rFonts w:ascii="Tahoma" w:hAnsi="Tahoma" w:cs="Tahoma"/>
                <w:sz w:val="24"/>
                <w:szCs w:val="24"/>
              </w:rPr>
            </w:pPr>
            <w:r w:rsidRPr="004B77C5">
              <w:rPr>
                <w:rFonts w:ascii="Tahoma" w:eastAsia="SimSun" w:hAnsi="Tahoma" w:cs="Tahoma"/>
                <w:b/>
                <w:bCs/>
                <w:sz w:val="24"/>
                <w:szCs w:val="24"/>
              </w:rPr>
              <w:t xml:space="preserve">Licenças de Servidor: </w:t>
            </w:r>
            <w:r w:rsidRPr="009764D1">
              <w:rPr>
                <w:rFonts w:ascii="Tahoma" w:hAnsi="Tahoma" w:cs="Tahoma"/>
                <w:b/>
                <w:sz w:val="24"/>
                <w:szCs w:val="24"/>
                <w:u w:val="single"/>
              </w:rPr>
              <w:fldChar w:fldCharType="begin">
                <w:ffData>
                  <w:name w:val="Text33"/>
                  <w:enabled/>
                  <w:calcOnExit w:val="0"/>
                  <w:textInput/>
                </w:ffData>
              </w:fldChar>
            </w:r>
            <w:r w:rsidRPr="009764D1">
              <w:rPr>
                <w:rFonts w:ascii="Tahoma" w:hAnsi="Tahoma" w:cs="Tahoma"/>
                <w:b/>
                <w:sz w:val="24"/>
                <w:szCs w:val="24"/>
                <w:u w:val="single"/>
              </w:rPr>
              <w:instrText xml:space="preserve"> FORMTEXT </w:instrText>
            </w:r>
            <w:r w:rsidRPr="009764D1">
              <w:rPr>
                <w:rFonts w:ascii="Tahoma" w:hAnsi="Tahoma" w:cs="Tahoma"/>
                <w:b/>
                <w:sz w:val="24"/>
                <w:szCs w:val="24"/>
                <w:u w:val="single"/>
              </w:rPr>
            </w:r>
            <w:r w:rsidRPr="009764D1">
              <w:rPr>
                <w:rFonts w:ascii="Tahoma" w:hAnsi="Tahoma" w:cs="Tahoma"/>
                <w:b/>
                <w:sz w:val="24"/>
                <w:szCs w:val="24"/>
                <w:u w:val="single"/>
              </w:rPr>
              <w:fldChar w:fldCharType="separate"/>
            </w:r>
            <w:bookmarkStart w:id="2" w:name="_GoBack"/>
            <w:r w:rsidRPr="009764D1">
              <w:rPr>
                <w:rFonts w:ascii="Tahoma" w:hAnsi="Tahoma" w:cs="Tahoma"/>
                <w:b/>
                <w:noProof/>
                <w:sz w:val="24"/>
                <w:szCs w:val="24"/>
                <w:u w:val="single"/>
              </w:rPr>
              <w:t> </w:t>
            </w:r>
            <w:r w:rsidRPr="009764D1">
              <w:rPr>
                <w:rFonts w:ascii="Tahoma" w:hAnsi="Tahoma" w:cs="Tahoma"/>
                <w:b/>
                <w:noProof/>
                <w:sz w:val="24"/>
                <w:szCs w:val="24"/>
                <w:u w:val="single"/>
              </w:rPr>
              <w:t> </w:t>
            </w:r>
            <w:r w:rsidRPr="009764D1">
              <w:rPr>
                <w:rFonts w:ascii="Tahoma" w:hAnsi="Tahoma" w:cs="Tahoma"/>
                <w:b/>
                <w:noProof/>
                <w:sz w:val="24"/>
                <w:szCs w:val="24"/>
                <w:u w:val="single"/>
              </w:rPr>
              <w:t> </w:t>
            </w:r>
            <w:r w:rsidRPr="009764D1">
              <w:rPr>
                <w:rFonts w:ascii="Tahoma" w:hAnsi="Tahoma" w:cs="Tahoma"/>
                <w:b/>
                <w:noProof/>
                <w:sz w:val="24"/>
                <w:szCs w:val="24"/>
                <w:u w:val="single"/>
              </w:rPr>
              <w:t> </w:t>
            </w:r>
            <w:r w:rsidRPr="009764D1">
              <w:rPr>
                <w:rFonts w:ascii="Tahoma" w:hAnsi="Tahoma" w:cs="Tahoma"/>
                <w:b/>
                <w:noProof/>
                <w:sz w:val="24"/>
                <w:szCs w:val="24"/>
                <w:u w:val="single"/>
              </w:rPr>
              <w:t> </w:t>
            </w:r>
            <w:bookmarkEnd w:id="2"/>
            <w:r w:rsidRPr="009764D1">
              <w:rPr>
                <w:rFonts w:ascii="Tahoma" w:hAnsi="Tahoma" w:cs="Tahoma"/>
                <w:b/>
                <w:sz w:val="24"/>
                <w:szCs w:val="24"/>
                <w:u w:val="single"/>
              </w:rPr>
              <w:fldChar w:fldCharType="end"/>
            </w:r>
            <w:r w:rsidR="004B77C5" w:rsidRPr="009764D1">
              <w:rPr>
                <w:rFonts w:ascii="Tahoma" w:hAnsi="Tahoma" w:cs="Tahoma"/>
                <w:b/>
                <w:bCs/>
                <w:sz w:val="24"/>
                <w:szCs w:val="24"/>
                <w:vertAlign w:val="superscript"/>
              </w:rPr>
              <w:footnoteReference w:id="3"/>
            </w:r>
          </w:p>
          <w:p w14:paraId="3766CFE7" w14:textId="0F8B1E5B" w:rsidR="00E70816" w:rsidRPr="004B77C5" w:rsidRDefault="00E70816" w:rsidP="004B77C5">
            <w:pPr>
              <w:pStyle w:val="LicenseNumber"/>
              <w:spacing w:before="120" w:after="120"/>
              <w:rPr>
                <w:rFonts w:cs="Tahoma"/>
                <w:sz w:val="24"/>
                <w:szCs w:val="24"/>
              </w:rPr>
            </w:pPr>
            <w:r w:rsidRPr="004B77C5">
              <w:rPr>
                <w:rFonts w:cs="Tahoma"/>
                <w:sz w:val="24"/>
                <w:szCs w:val="24"/>
              </w:rPr>
              <w:t>Licenças de Acesso para Cliente do Usuário:</w:t>
            </w:r>
            <w:r w:rsidRPr="004B77C5">
              <w:rPr>
                <w:rFonts w:cs="Tahoma"/>
                <w:bCs w:val="0"/>
                <w:sz w:val="24"/>
                <w:szCs w:val="24"/>
              </w:rPr>
              <w:t xml:space="preserve"> </w:t>
            </w:r>
            <w:r w:rsidRPr="00581C11">
              <w:rPr>
                <w:rFonts w:cs="Tahoma"/>
                <w:sz w:val="24"/>
                <w:szCs w:val="24"/>
                <w:u w:val="single"/>
              </w:rPr>
              <w:fldChar w:fldCharType="begin">
                <w:ffData>
                  <w:name w:val="Text33"/>
                  <w:enabled/>
                  <w:calcOnExit w:val="0"/>
                  <w:textInput/>
                </w:ffData>
              </w:fldChar>
            </w:r>
            <w:r w:rsidRPr="00581C11">
              <w:rPr>
                <w:rFonts w:cs="Tahoma"/>
                <w:sz w:val="24"/>
                <w:szCs w:val="24"/>
                <w:u w:val="single"/>
              </w:rPr>
              <w:instrText xml:space="preserve"> FORMTEXT </w:instrText>
            </w:r>
            <w:r w:rsidRPr="00581C11">
              <w:rPr>
                <w:rFonts w:cs="Tahoma"/>
                <w:sz w:val="24"/>
                <w:szCs w:val="24"/>
                <w:u w:val="single"/>
              </w:rPr>
            </w:r>
            <w:r w:rsidRPr="00581C11">
              <w:rPr>
                <w:rFonts w:cs="Tahoma"/>
                <w:sz w:val="24"/>
                <w:szCs w:val="24"/>
                <w:u w:val="single"/>
              </w:rPr>
              <w:fldChar w:fldCharType="separate"/>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sz w:val="24"/>
                <w:szCs w:val="24"/>
                <w:u w:val="single"/>
              </w:rPr>
              <w:fldChar w:fldCharType="end"/>
            </w:r>
            <w:r w:rsidR="004B77C5" w:rsidRPr="004B77C5">
              <w:rPr>
                <w:rFonts w:cs="Tahoma"/>
                <w:bCs w:val="0"/>
                <w:sz w:val="24"/>
                <w:szCs w:val="24"/>
                <w:vertAlign w:val="superscript"/>
              </w:rPr>
              <w:footnoteReference w:id="4"/>
            </w:r>
          </w:p>
          <w:p w14:paraId="7E42A0B7" w14:textId="717779DE" w:rsidR="00E70816" w:rsidRPr="004B77C5" w:rsidRDefault="00E70816" w:rsidP="004B77C5">
            <w:pPr>
              <w:pStyle w:val="LicenseNumber"/>
              <w:spacing w:before="120" w:after="120"/>
              <w:rPr>
                <w:rFonts w:cs="Tahoma"/>
                <w:sz w:val="24"/>
                <w:szCs w:val="24"/>
              </w:rPr>
            </w:pPr>
            <w:r w:rsidRPr="004B77C5">
              <w:rPr>
                <w:rFonts w:cs="Tahoma"/>
                <w:sz w:val="24"/>
                <w:szCs w:val="24"/>
              </w:rPr>
              <w:t xml:space="preserve">Licenças de Acesso para Cliente do Dispositivo: </w:t>
            </w:r>
            <w:r w:rsidRPr="00581C11">
              <w:rPr>
                <w:rFonts w:cs="Tahoma"/>
                <w:sz w:val="24"/>
                <w:szCs w:val="24"/>
                <w:u w:val="single"/>
              </w:rPr>
              <w:fldChar w:fldCharType="begin">
                <w:ffData>
                  <w:name w:val="Text33"/>
                  <w:enabled/>
                  <w:calcOnExit w:val="0"/>
                  <w:textInput/>
                </w:ffData>
              </w:fldChar>
            </w:r>
            <w:r w:rsidRPr="00581C11">
              <w:rPr>
                <w:rFonts w:cs="Tahoma"/>
                <w:sz w:val="24"/>
                <w:szCs w:val="24"/>
                <w:u w:val="single"/>
              </w:rPr>
              <w:instrText xml:space="preserve"> FORMTEXT </w:instrText>
            </w:r>
            <w:r w:rsidRPr="00581C11">
              <w:rPr>
                <w:rFonts w:cs="Tahoma"/>
                <w:sz w:val="24"/>
                <w:szCs w:val="24"/>
                <w:u w:val="single"/>
              </w:rPr>
            </w:r>
            <w:r w:rsidRPr="00581C11">
              <w:rPr>
                <w:rFonts w:cs="Tahoma"/>
                <w:sz w:val="24"/>
                <w:szCs w:val="24"/>
                <w:u w:val="single"/>
              </w:rPr>
              <w:fldChar w:fldCharType="separate"/>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sz w:val="24"/>
                <w:szCs w:val="24"/>
                <w:u w:val="single"/>
              </w:rPr>
              <w:fldChar w:fldCharType="end"/>
            </w:r>
            <w:r w:rsidR="004B77C5" w:rsidRPr="004B77C5">
              <w:rPr>
                <w:rFonts w:cs="Tahoma"/>
                <w:bCs w:val="0"/>
                <w:sz w:val="24"/>
                <w:szCs w:val="24"/>
                <w:vertAlign w:val="superscript"/>
              </w:rPr>
              <w:footnoteReference w:id="5"/>
            </w:r>
          </w:p>
          <w:p w14:paraId="5D1C777A" w14:textId="77777777" w:rsidR="00E70816" w:rsidRPr="009764D1" w:rsidRDefault="00E70816" w:rsidP="00ED5D14">
            <w:pPr>
              <w:rPr>
                <w:rFonts w:ascii="Tahoma" w:hAnsi="Tahoma" w:cs="Tahoma"/>
              </w:rPr>
            </w:pPr>
          </w:p>
        </w:tc>
      </w:tr>
      <w:tr w:rsidR="00E70816" w:rsidRPr="009764D1"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764D1" w:rsidRDefault="00E70816" w:rsidP="00830323">
            <w:pPr>
              <w:ind w:left="-23"/>
              <w:outlineLvl w:val="1"/>
              <w:rPr>
                <w:rFonts w:ascii="Tahoma" w:hAnsi="Tahoma" w:cs="Tahoma"/>
                <w:b/>
                <w:bCs/>
              </w:rPr>
            </w:pPr>
            <w:r w:rsidRPr="009764D1">
              <w:rPr>
                <w:rFonts w:ascii="Tahoma" w:hAnsi="Tahoma" w:cs="Tahoma"/>
                <w:b/>
                <w:bCs/>
              </w:rPr>
              <w:t>CONTRATO DE LICENÇA DE USUÁRIO FINAL</w:t>
            </w:r>
          </w:p>
        </w:tc>
      </w:tr>
    </w:tbl>
    <w:p w14:paraId="22CF7D38" w14:textId="716E0B84" w:rsidR="00E70816" w:rsidRPr="003C52AA" w:rsidRDefault="00E70816" w:rsidP="00132ACF">
      <w:r>
        <w:rPr>
          <w:rFonts w:ascii="Tahoma" w:hAnsi="Tahoma" w:cs="Tahoma"/>
          <w:sz w:val="20"/>
          <w:szCs w:val="20"/>
        </w:rPr>
        <w:t>Estes termos de licença representam um acordo firmado entre você e o licenciante do software aplicativo ou do conjunto de aplicativos com o qual você adquiriu o software da Microsoft (</w:t>
      </w:r>
      <w:r w:rsidR="00A359B3">
        <w:rPr>
          <w:rFonts w:ascii="Tahoma" w:hAnsi="Tahoma" w:cs="Tahoma"/>
          <w:sz w:val="20"/>
          <w:szCs w:val="20"/>
        </w:rPr>
        <w:t>“</w:t>
      </w:r>
      <w:r>
        <w:rPr>
          <w:rFonts w:ascii="Tahoma" w:hAnsi="Tahoma" w:cs="Tahoma"/>
          <w:sz w:val="20"/>
          <w:szCs w:val="20"/>
        </w:rPr>
        <w:t>Licenciante</w:t>
      </w:r>
      <w:r w:rsidR="00A359B3">
        <w:rPr>
          <w:rFonts w:ascii="Tahoma" w:hAnsi="Tahoma" w:cs="Tahoma"/>
          <w:sz w:val="20"/>
          <w:szCs w:val="20"/>
        </w:rPr>
        <w:t>”</w:t>
      </w:r>
      <w:r>
        <w:rPr>
          <w:rFonts w:ascii="Tahoma" w:hAnsi="Tahoma" w:cs="Tahoma"/>
          <w:sz w:val="20"/>
          <w:szCs w:val="20"/>
        </w:rPr>
        <w:t>). Leia-os atentamente. Eles se aplicam ao software acima identificado, que inclui, se houver, a mídia na qual ele está contido. Os termos também se aplicam aos seguintes itens da Microsoft:</w:t>
      </w:r>
    </w:p>
    <w:p w14:paraId="0D03A071" w14:textId="77777777" w:rsidR="00E70816" w:rsidRPr="003C52AA" w:rsidRDefault="00E70816" w:rsidP="00132ACF">
      <w:pPr>
        <w:pStyle w:val="Bullet2"/>
        <w:tabs>
          <w:tab w:val="clear" w:pos="720"/>
          <w:tab w:val="num" w:pos="360"/>
        </w:tabs>
        <w:ind w:left="360"/>
      </w:pPr>
      <w:r>
        <w:rPr>
          <w:sz w:val="20"/>
          <w:szCs w:val="20"/>
        </w:rPr>
        <w:t>atualizações,</w:t>
      </w:r>
    </w:p>
    <w:p w14:paraId="5F2ED362" w14:textId="77777777" w:rsidR="00E70816" w:rsidRPr="003C52AA" w:rsidRDefault="00E70816" w:rsidP="00132ACF">
      <w:pPr>
        <w:pStyle w:val="Bullet2"/>
        <w:tabs>
          <w:tab w:val="clear" w:pos="720"/>
          <w:tab w:val="num" w:pos="360"/>
        </w:tabs>
        <w:ind w:left="360"/>
      </w:pPr>
      <w:r>
        <w:rPr>
          <w:sz w:val="20"/>
          <w:szCs w:val="20"/>
        </w:rPr>
        <w:t>suplementos e</w:t>
      </w:r>
    </w:p>
    <w:p w14:paraId="2270499E" w14:textId="77777777" w:rsidR="00E70816" w:rsidRPr="003C52AA" w:rsidRDefault="00E70816" w:rsidP="00132ACF">
      <w:pPr>
        <w:pStyle w:val="Bullet2"/>
        <w:tabs>
          <w:tab w:val="clear" w:pos="720"/>
          <w:tab w:val="num" w:pos="360"/>
        </w:tabs>
        <w:ind w:left="360"/>
      </w:pPr>
      <w:r>
        <w:rPr>
          <w:sz w:val="20"/>
          <w:szCs w:val="20"/>
        </w:rPr>
        <w:t>serviços de Internet</w:t>
      </w:r>
    </w:p>
    <w:p w14:paraId="48C50545" w14:textId="1D3C18D7" w:rsidR="00E70816" w:rsidRPr="003C52AA" w:rsidRDefault="00E70816" w:rsidP="00132ACF">
      <w:pPr>
        <w:pStyle w:val="Bullet2"/>
        <w:numPr>
          <w:ilvl w:val="0"/>
          <w:numId w:val="0"/>
        </w:numPr>
        <w:tabs>
          <w:tab w:val="left" w:pos="0"/>
        </w:tabs>
      </w:pPr>
      <w:r>
        <w:rPr>
          <w:sz w:val="20"/>
          <w:szCs w:val="20"/>
        </w:rPr>
        <w:t xml:space="preserve">referentes ao presente software, salvo se outros termos acompanharem os referidos itens. Nesse caso, aplicar-se-ão seus respectivos termos. A Microsoft Corporation ou uma de suas afiliadas (coletivamente denominada </w:t>
      </w:r>
      <w:r w:rsidR="00A359B3">
        <w:rPr>
          <w:sz w:val="20"/>
          <w:szCs w:val="20"/>
        </w:rPr>
        <w:t>“</w:t>
      </w:r>
      <w:r>
        <w:rPr>
          <w:sz w:val="20"/>
          <w:szCs w:val="20"/>
        </w:rPr>
        <w:t>Microsoft</w:t>
      </w:r>
      <w:r w:rsidR="00A359B3">
        <w:rPr>
          <w:sz w:val="20"/>
          <w:szCs w:val="20"/>
        </w:rPr>
        <w:t>”</w:t>
      </w:r>
      <w:r>
        <w:rPr>
          <w:sz w:val="20"/>
          <w:szCs w:val="20"/>
        </w:rPr>
        <w:t>) licenciou o software para o Licenciante.</w:t>
      </w:r>
    </w:p>
    <w:p w14:paraId="4967FDDC" w14:textId="77777777" w:rsidR="00E70816" w:rsidRPr="003C52AA" w:rsidRDefault="00E70816"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582B9F0" w14:textId="77777777" w:rsidR="00E70816" w:rsidRPr="003C52AA" w:rsidRDefault="00E70816"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9764D1" w14:paraId="46D19A2F" w14:textId="77777777" w:rsidTr="00830323">
        <w:trPr>
          <w:trHeight w:hRule="exact" w:val="101"/>
        </w:trPr>
        <w:tc>
          <w:tcPr>
            <w:tcW w:w="9547" w:type="dxa"/>
            <w:shd w:val="clear" w:color="auto" w:fill="000080"/>
          </w:tcPr>
          <w:p w14:paraId="7323FDEE" w14:textId="77777777" w:rsidR="00E70816" w:rsidRPr="009764D1"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C52AA" w:rsidRDefault="00E70816" w:rsidP="00132ACF">
      <w:pPr>
        <w:pStyle w:val="Heading1"/>
        <w:ind w:left="360" w:hanging="360"/>
      </w:pPr>
      <w:r>
        <w:rPr>
          <w:sz w:val="20"/>
          <w:szCs w:val="20"/>
        </w:rPr>
        <w:t>VISÃO GERAL.</w:t>
      </w:r>
    </w:p>
    <w:p w14:paraId="1C3C037F" w14:textId="77777777" w:rsidR="00E70816" w:rsidRPr="003C52AA" w:rsidRDefault="00E70816" w:rsidP="00132ACF">
      <w:pPr>
        <w:pStyle w:val="Heading2"/>
      </w:pPr>
      <w:r>
        <w:rPr>
          <w:sz w:val="20"/>
          <w:szCs w:val="20"/>
        </w:rPr>
        <w:t xml:space="preserve">Software. </w:t>
      </w:r>
      <w:r>
        <w:rPr>
          <w:b w:val="0"/>
          <w:bCs w:val="0"/>
          <w:sz w:val="20"/>
          <w:szCs w:val="20"/>
        </w:rPr>
        <w:t xml:space="preserve">O software inclui </w:t>
      </w:r>
    </w:p>
    <w:p w14:paraId="455ED3BD" w14:textId="77777777" w:rsidR="00E70816" w:rsidRPr="003C52AA" w:rsidRDefault="00E70816" w:rsidP="00132ACF">
      <w:pPr>
        <w:pStyle w:val="Bullet3"/>
      </w:pPr>
      <w:r>
        <w:rPr>
          <w:sz w:val="20"/>
          <w:szCs w:val="20"/>
        </w:rPr>
        <w:t>software para servidores,</w:t>
      </w:r>
    </w:p>
    <w:p w14:paraId="61EDC0C4" w14:textId="77777777" w:rsidR="00E70816" w:rsidRPr="003C52AA" w:rsidRDefault="00E70816" w:rsidP="00132ACF">
      <w:pPr>
        <w:pStyle w:val="Bullet3"/>
      </w:pPr>
      <w:r>
        <w:rPr>
          <w:sz w:val="20"/>
          <w:szCs w:val="20"/>
        </w:rPr>
        <w:lastRenderedPageBreak/>
        <w:t>software adicional que pode ser usado apenas com o software de servidor, direta ou indiretamente, por meio de outros softwares.</w:t>
      </w:r>
    </w:p>
    <w:p w14:paraId="79090780" w14:textId="77777777" w:rsidR="00E70816" w:rsidRPr="003C52AA" w:rsidRDefault="00E70816" w:rsidP="00132ACF">
      <w:pPr>
        <w:pStyle w:val="Heading2"/>
      </w:pPr>
      <w:r>
        <w:rPr>
          <w:sz w:val="20"/>
          <w:szCs w:val="20"/>
        </w:rPr>
        <w:t xml:space="preserve">Modelo de Licença. </w:t>
      </w:r>
      <w:r>
        <w:rPr>
          <w:b w:val="0"/>
          <w:bCs w:val="0"/>
          <w:sz w:val="20"/>
          <w:szCs w:val="20"/>
        </w:rPr>
        <w:t>O software é licenciado com base no</w:t>
      </w:r>
    </w:p>
    <w:p w14:paraId="6A71B3B5" w14:textId="77777777" w:rsidR="00E70816" w:rsidRPr="003C52AA" w:rsidRDefault="00E70816" w:rsidP="00132ACF">
      <w:pPr>
        <w:pStyle w:val="Bullet3"/>
      </w:pPr>
      <w:r>
        <w:rPr>
          <w:sz w:val="20"/>
          <w:szCs w:val="20"/>
        </w:rPr>
        <w:t>número de instâncias do software de servidor executado e</w:t>
      </w:r>
    </w:p>
    <w:p w14:paraId="27080A7C" w14:textId="77777777" w:rsidR="00E70816" w:rsidRPr="003C52AA" w:rsidRDefault="00E70816" w:rsidP="00132ACF">
      <w:pPr>
        <w:pStyle w:val="Bullet3"/>
      </w:pPr>
      <w:r>
        <w:rPr>
          <w:sz w:val="20"/>
          <w:szCs w:val="20"/>
        </w:rPr>
        <w:t>número de dispositivos e usuários que acessam as instâncias do software de servidor.</w:t>
      </w:r>
    </w:p>
    <w:p w14:paraId="7A8707D1" w14:textId="77777777" w:rsidR="00E70816" w:rsidRPr="003C52AA" w:rsidRDefault="00E70816" w:rsidP="00132ACF">
      <w:pPr>
        <w:pStyle w:val="Heading2"/>
      </w:pPr>
      <w:r>
        <w:rPr>
          <w:sz w:val="20"/>
          <w:szCs w:val="20"/>
        </w:rPr>
        <w:t>Termos de Licença para Uso com Servidor Virtual e Outras Tecnologias Similares.</w:t>
      </w:r>
    </w:p>
    <w:p w14:paraId="2943D5C9" w14:textId="5069275F" w:rsidR="00E70816" w:rsidRPr="003C52AA" w:rsidRDefault="00E70816"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w:t>
      </w:r>
      <w:r w:rsidR="00A359B3">
        <w:rPr>
          <w:sz w:val="20"/>
          <w:szCs w:val="20"/>
        </w:rPr>
        <w:t>“</w:t>
      </w:r>
      <w:r>
        <w:rPr>
          <w:sz w:val="20"/>
          <w:szCs w:val="20"/>
        </w:rPr>
        <w:t>instâncias</w:t>
      </w:r>
      <w:r w:rsidR="00A359B3">
        <w:rPr>
          <w:sz w:val="20"/>
          <w:szCs w:val="20"/>
        </w:rPr>
        <w:t>”</w:t>
      </w:r>
      <w:r>
        <w:rPr>
          <w:sz w:val="20"/>
          <w:szCs w:val="20"/>
        </w:rPr>
        <w:t xml:space="preserve"> do software.</w:t>
      </w:r>
    </w:p>
    <w:p w14:paraId="2A6D5969" w14:textId="7F1A41A7" w:rsidR="00E70816" w:rsidRPr="003C52AA" w:rsidRDefault="00E70816" w:rsidP="00132ACF">
      <w:pPr>
        <w:pStyle w:val="Bullet3"/>
      </w:pPr>
      <w:r>
        <w:rPr>
          <w:b/>
          <w:sz w:val="20"/>
          <w:szCs w:val="20"/>
        </w:rPr>
        <w:t>Execução de uma Instância.</w:t>
      </w:r>
      <w:r>
        <w:rPr>
          <w:sz w:val="20"/>
          <w:szCs w:val="20"/>
        </w:rPr>
        <w:t xml:space="preserve"> Você </w:t>
      </w:r>
      <w:r w:rsidR="00A359B3">
        <w:rPr>
          <w:sz w:val="20"/>
          <w:szCs w:val="20"/>
        </w:rPr>
        <w:t>“</w:t>
      </w:r>
      <w:r>
        <w:rPr>
          <w:sz w:val="20"/>
          <w:szCs w:val="20"/>
        </w:rPr>
        <w:t>executa uma instância</w:t>
      </w:r>
      <w:r w:rsidR="00A359B3">
        <w:rPr>
          <w:sz w:val="20"/>
          <w:szCs w:val="20"/>
        </w:rPr>
        <w:t>”</w:t>
      </w:r>
      <w:r>
        <w:rPr>
          <w:sz w:val="20"/>
          <w:szCs w:val="20"/>
        </w:rPr>
        <w:t xml:space="preserve">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0942AFAC" w:rsidR="00E70816" w:rsidRPr="003C52AA" w:rsidRDefault="00E70816" w:rsidP="00132ACF">
      <w:pPr>
        <w:pStyle w:val="Bullet3"/>
      </w:pPr>
      <w:r>
        <w:rPr>
          <w:b/>
          <w:sz w:val="20"/>
          <w:szCs w:val="20"/>
        </w:rPr>
        <w:t>Ambiente de Sistema Operacional.</w:t>
      </w:r>
      <w:r>
        <w:rPr>
          <w:sz w:val="20"/>
          <w:szCs w:val="20"/>
        </w:rPr>
        <w:t xml:space="preserve"> Um </w:t>
      </w:r>
      <w:r w:rsidR="00A359B3">
        <w:rPr>
          <w:sz w:val="20"/>
          <w:szCs w:val="20"/>
        </w:rPr>
        <w:t>“</w:t>
      </w:r>
      <w:r>
        <w:rPr>
          <w:sz w:val="20"/>
          <w:szCs w:val="20"/>
        </w:rPr>
        <w:t>ambiente de sistema operacional</w:t>
      </w:r>
      <w:r w:rsidR="00A359B3">
        <w:rPr>
          <w:sz w:val="20"/>
          <w:szCs w:val="20"/>
        </w:rPr>
        <w:t>”</w:t>
      </w:r>
      <w:r>
        <w:rPr>
          <w:sz w:val="20"/>
          <w:szCs w:val="20"/>
        </w:rPr>
        <w:t xml:space="preserve"> é</w:t>
      </w:r>
    </w:p>
    <w:p w14:paraId="22850B44" w14:textId="77777777" w:rsidR="00E70816" w:rsidRPr="003C52AA" w:rsidRDefault="00E70816"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C52AA" w:rsidRDefault="00E70816" w:rsidP="00132ACF">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C52AA" w:rsidRDefault="00E70816"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C52AA" w:rsidRDefault="00E70816" w:rsidP="00132ACF">
      <w:pPr>
        <w:pStyle w:val="Bullet4"/>
      </w:pPr>
      <w:r>
        <w:rPr>
          <w:sz w:val="20"/>
          <w:szCs w:val="20"/>
        </w:rPr>
        <w:t>um ambiente de sistema operacional físico</w:t>
      </w:r>
    </w:p>
    <w:p w14:paraId="46530DCE" w14:textId="77777777" w:rsidR="00E70816" w:rsidRPr="003C52AA" w:rsidRDefault="00E70816" w:rsidP="00132ACF">
      <w:pPr>
        <w:pStyle w:val="Bullet4"/>
      </w:pPr>
      <w:r>
        <w:rPr>
          <w:sz w:val="20"/>
          <w:szCs w:val="20"/>
        </w:rPr>
        <w:t>um ou mais ambientes de sistema operacional virtuais.</w:t>
      </w:r>
    </w:p>
    <w:p w14:paraId="7B4562E9" w14:textId="326BDC2B" w:rsidR="00E70816" w:rsidRPr="003C52AA" w:rsidRDefault="00E70816"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w:t>
      </w:r>
      <w:r w:rsidR="00A359B3">
        <w:rPr>
          <w:sz w:val="20"/>
          <w:szCs w:val="20"/>
        </w:rPr>
        <w:t>“</w:t>
      </w:r>
      <w:r>
        <w:rPr>
          <w:sz w:val="20"/>
          <w:szCs w:val="20"/>
        </w:rPr>
        <w:t>seu servidor</w:t>
      </w:r>
      <w:r w:rsidR="00A359B3">
        <w:rPr>
          <w:sz w:val="20"/>
          <w:szCs w:val="20"/>
        </w:rPr>
        <w:t>”</w:t>
      </w:r>
      <w:r>
        <w:rPr>
          <w:sz w:val="20"/>
          <w:szCs w:val="20"/>
        </w:rPr>
        <w:t>) ou ser totalmente dedicado fisicamente a você mediante o gerenciamento e controle diário de um terceiro (por exemplo, Empresa Terceirizada).</w:t>
      </w:r>
    </w:p>
    <w:p w14:paraId="2FF084FF" w14:textId="77777777" w:rsidR="00E70816" w:rsidRPr="003C52AA" w:rsidRDefault="00E70816" w:rsidP="00132ACF">
      <w:pPr>
        <w:pStyle w:val="Bullet3"/>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C52AA" w:rsidRDefault="00E70816" w:rsidP="00132ACF">
      <w:pPr>
        <w:pStyle w:val="Heading1"/>
        <w:ind w:left="360" w:hanging="360"/>
      </w:pPr>
      <w:r>
        <w:rPr>
          <w:sz w:val="20"/>
          <w:szCs w:val="20"/>
        </w:rPr>
        <w:t>DIREITOS DE USO.</w:t>
      </w:r>
    </w:p>
    <w:p w14:paraId="4337C3E8" w14:textId="77777777" w:rsidR="00E70816" w:rsidRPr="003C52AA" w:rsidRDefault="00E70816" w:rsidP="00132ACF">
      <w:pPr>
        <w:pStyle w:val="Heading2"/>
      </w:pPr>
      <w:r>
        <w:rPr>
          <w:sz w:val="20"/>
          <w:szCs w:val="20"/>
        </w:rPr>
        <w:t>Consignação da Licença ao Servidor.</w:t>
      </w:r>
    </w:p>
    <w:p w14:paraId="4D636622" w14:textId="77777777" w:rsidR="00E70816" w:rsidRPr="003C52AA" w:rsidRDefault="00E70816" w:rsidP="00B23F49">
      <w:pPr>
        <w:pStyle w:val="Heading3"/>
        <w:tabs>
          <w:tab w:val="clear" w:pos="1077"/>
          <w:tab w:val="clear" w:pos="1440"/>
          <w:tab w:val="num" w:pos="1080"/>
        </w:tabs>
      </w:pPr>
      <w:r>
        <w:rPr>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C52AA" w:rsidRDefault="00E70816" w:rsidP="00B23F49">
      <w:pPr>
        <w:pStyle w:val="Heading3"/>
        <w:tabs>
          <w:tab w:val="clear" w:pos="1077"/>
          <w:tab w:val="clear" w:pos="1440"/>
          <w:tab w:val="num" w:pos="1080"/>
        </w:tabs>
      </w:pPr>
      <w:r>
        <w:rPr>
          <w:sz w:val="20"/>
          <w:szCs w:val="20"/>
        </w:rPr>
        <w:t xml:space="preserve">Você poderá realocar uma licença de software, mas apenas 90 dias depois da última consignação. Será possível realocar uma licença de software mais cedo se você aposentar o </w:t>
      </w:r>
      <w:r>
        <w:rPr>
          <w:sz w:val="20"/>
          <w:szCs w:val="20"/>
        </w:rPr>
        <w:lastRenderedPageBreak/>
        <w:t>servidor licenciado em decorrência de uma falha permanente de hardware. Se você realocar uma licença, o servidor para o qual a licença for realocada se tornará o novo servidor licenciado dessa licença.</w:t>
      </w:r>
    </w:p>
    <w:p w14:paraId="5C81AB14" w14:textId="77777777" w:rsidR="00E70816" w:rsidRPr="000C732A" w:rsidRDefault="00E70816" w:rsidP="00132ACF">
      <w:pPr>
        <w:pStyle w:val="Heading2"/>
        <w:rPr>
          <w:b w:val="0"/>
          <w:bCs w:val="0"/>
        </w:rPr>
      </w:pPr>
      <w:r>
        <w:rPr>
          <w:sz w:val="20"/>
          <w:szCs w:val="20"/>
        </w:rPr>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0C732A" w:rsidRDefault="00E70816" w:rsidP="00132ACF">
      <w:pPr>
        <w:pStyle w:val="Heading2"/>
        <w:rPr>
          <w:b w:val="0"/>
          <w:bCs w:val="0"/>
        </w:rPr>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40610414" w14:textId="77777777" w:rsidR="00E70816" w:rsidRPr="003C52AA" w:rsidRDefault="00E70816" w:rsidP="00B23F49">
      <w:pPr>
        <w:pStyle w:val="Bullet3"/>
      </w:pPr>
      <w:r>
        <w:rPr>
          <w:sz w:val="20"/>
          <w:szCs w:val="20"/>
        </w:rPr>
        <w:t>Microsoft Dynamics 365 para Microsoft Outlook</w:t>
      </w:r>
    </w:p>
    <w:p w14:paraId="64E64B4E" w14:textId="77777777" w:rsidR="00E70816" w:rsidRPr="004B77C5" w:rsidRDefault="00E70816" w:rsidP="00B23F49">
      <w:pPr>
        <w:pStyle w:val="Bullet3"/>
        <w:rPr>
          <w:spacing w:val="-2"/>
        </w:rPr>
      </w:pPr>
      <w:r w:rsidRPr="004B77C5">
        <w:rPr>
          <w:spacing w:val="-2"/>
          <w:sz w:val="20"/>
          <w:szCs w:val="20"/>
        </w:rPr>
        <w:t>Microsoft E-Mail Router e o Assistente de Implantação de Regras para Microsoft Dynamics 365</w:t>
      </w:r>
    </w:p>
    <w:p w14:paraId="71E3D995" w14:textId="77777777" w:rsidR="00E70816" w:rsidRPr="003C52AA" w:rsidRDefault="00E70816" w:rsidP="00B23F49">
      <w:pPr>
        <w:pStyle w:val="Bullet3"/>
      </w:pPr>
      <w:r>
        <w:rPr>
          <w:sz w:val="20"/>
          <w:szCs w:val="20"/>
        </w:rPr>
        <w:t>Extensão de Relatórios do Microsoft Dynamics para Microsoft Dynamics 365</w:t>
      </w:r>
    </w:p>
    <w:p w14:paraId="4D1F18B2" w14:textId="77777777" w:rsidR="00E70816" w:rsidRPr="0020659C" w:rsidRDefault="00E70816" w:rsidP="00B23F49">
      <w:pPr>
        <w:pStyle w:val="Bullet3"/>
        <w:rPr>
          <w:lang w:val="en-US"/>
        </w:rPr>
      </w:pPr>
      <w:r w:rsidRPr="0020659C">
        <w:rPr>
          <w:sz w:val="20"/>
          <w:szCs w:val="20"/>
          <w:lang w:val="en-US"/>
        </w:rPr>
        <w:t>Microsoft SharePoint Grid para Microsoft Dynamics 365</w:t>
      </w:r>
    </w:p>
    <w:p w14:paraId="3D035056" w14:textId="77777777" w:rsidR="00E70816" w:rsidRPr="003C52AA" w:rsidRDefault="00E70816" w:rsidP="00B23F49">
      <w:pPr>
        <w:pStyle w:val="Bullet3"/>
      </w:pPr>
      <w:r>
        <w:rPr>
          <w:sz w:val="20"/>
          <w:szCs w:val="20"/>
        </w:rPr>
        <w:t>Extensões de Preparação de Relatórios do Microsoft Dynamics 365</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pPr>
      <w:r>
        <w:rPr>
          <w:sz w:val="20"/>
          <w:szCs w:val="20"/>
        </w:rPr>
        <w:t>Microsoft Dynamics 365 Multilingual User Interface (MUI)</w:t>
      </w:r>
    </w:p>
    <w:p w14:paraId="3157CC61" w14:textId="77777777" w:rsidR="00E70816" w:rsidRPr="0020659C" w:rsidRDefault="00405AA7" w:rsidP="00B23F49">
      <w:pPr>
        <w:pStyle w:val="Bullet3"/>
        <w:rPr>
          <w:lang w:val="en-US"/>
        </w:rPr>
      </w:pPr>
      <w:r w:rsidRPr="0020659C">
        <w:rPr>
          <w:sz w:val="20"/>
          <w:szCs w:val="20"/>
          <w:lang w:val="en-US"/>
        </w:rPr>
        <w:t>Microsoft Dynamics Marketing Connector para Microsoft Dynamics 365</w:t>
      </w:r>
    </w:p>
    <w:p w14:paraId="104876D7" w14:textId="77777777" w:rsidR="00E70816" w:rsidRPr="003C52AA" w:rsidRDefault="00E70816" w:rsidP="00B23F49">
      <w:pPr>
        <w:pStyle w:val="Bullet3"/>
      </w:pPr>
      <w:r>
        <w:rPr>
          <w:sz w:val="20"/>
          <w:szCs w:val="20"/>
        </w:rPr>
        <w:t>Microsoft Dynamics 365 para dispositivos com suporte</w:t>
      </w:r>
    </w:p>
    <w:p w14:paraId="4703C22A" w14:textId="77777777" w:rsidR="00E70816" w:rsidRPr="000C732A" w:rsidRDefault="00E70816" w:rsidP="00132ACF">
      <w:pPr>
        <w:pStyle w:val="Heading2"/>
        <w:rPr>
          <w:b w:val="0"/>
          <w:bCs w:val="0"/>
        </w:rPr>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763C979A" w14:textId="77777777" w:rsidR="00E70816" w:rsidRPr="003C52AA" w:rsidRDefault="00E70816" w:rsidP="00132ACF">
      <w:pPr>
        <w:pStyle w:val="Bullet3"/>
      </w:pPr>
      <w:r>
        <w:rPr>
          <w:sz w:val="20"/>
          <w:szCs w:val="20"/>
        </w:rPr>
        <w:t>Poderá criar quantas instâncias do software de servidor e dos softwares adicionais forem desejadas.</w:t>
      </w:r>
    </w:p>
    <w:p w14:paraId="0D90E0B1" w14:textId="77777777" w:rsidR="00E70816" w:rsidRPr="003C52AA" w:rsidRDefault="00E70816" w:rsidP="00132ACF">
      <w:pPr>
        <w:pStyle w:val="Bullet3"/>
      </w:pPr>
      <w:r>
        <w:rPr>
          <w:sz w:val="20"/>
          <w:szCs w:val="20"/>
        </w:rPr>
        <w:t>Poderá armazenar instâncias do software de servidor e de softwares adicionais em qualquer servidor ou mídia de armazenamento.</w:t>
      </w:r>
    </w:p>
    <w:p w14:paraId="0A088F97" w14:textId="77777777" w:rsidR="00E70816" w:rsidRPr="003C52AA" w:rsidRDefault="00E70816"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C52AA" w:rsidRDefault="00E70816" w:rsidP="00132ACF">
      <w:pPr>
        <w:pStyle w:val="Heading1"/>
        <w:ind w:left="360" w:hanging="360"/>
      </w:pPr>
      <w:r>
        <w:rPr>
          <w:sz w:val="20"/>
          <w:szCs w:val="20"/>
        </w:rPr>
        <w:t>DIREITOS DE USO E/OU REQUISITOS DE LICENCIAMENTO ADICIONAIS.</w:t>
      </w:r>
    </w:p>
    <w:p w14:paraId="192DF3FE" w14:textId="77777777" w:rsidR="00E70816" w:rsidRPr="003C52AA" w:rsidRDefault="00E70816" w:rsidP="00132ACF">
      <w:pPr>
        <w:pStyle w:val="Heading2"/>
        <w:ind w:hanging="360"/>
      </w:pPr>
      <w:r>
        <w:rPr>
          <w:sz w:val="20"/>
          <w:szCs w:val="20"/>
        </w:rPr>
        <w:t>Licenças de Acesso para Cliente (CALs).</w:t>
      </w:r>
    </w:p>
    <w:p w14:paraId="12F618EA" w14:textId="77777777" w:rsidR="00E70816" w:rsidRPr="000C732A" w:rsidRDefault="00E70816" w:rsidP="00E70816">
      <w:pPr>
        <w:pStyle w:val="Heading3Bold"/>
        <w:numPr>
          <w:ilvl w:val="2"/>
          <w:numId w:val="6"/>
        </w:numPr>
        <w:tabs>
          <w:tab w:val="clear" w:pos="1077"/>
          <w:tab w:val="clear" w:pos="1440"/>
          <w:tab w:val="num" w:pos="1080"/>
        </w:tabs>
        <w:rPr>
          <w:b w:val="0"/>
          <w:bCs w:val="0"/>
        </w:rPr>
      </w:pPr>
      <w:r>
        <w:rPr>
          <w:b w:val="0"/>
          <w:bCs w:val="0"/>
          <w:sz w:val="20"/>
          <w:szCs w:val="20"/>
        </w:rPr>
        <w:t>Você deve adquirir e atribuir a CAL apropriada a cada dispositivo ou usuário que acesse as instâncias do software de servidor direta ou indiretamente. Uma partição de hardware ou um blade é considerado como um dispositivo separado.</w:t>
      </w:r>
    </w:p>
    <w:p w14:paraId="062680FC" w14:textId="77777777" w:rsidR="00E70816" w:rsidRPr="003C52AA" w:rsidRDefault="00E70816" w:rsidP="00132ACF">
      <w:pPr>
        <w:pStyle w:val="Bullet4"/>
      </w:pPr>
      <w:r>
        <w:rPr>
          <w:sz w:val="20"/>
          <w:szCs w:val="20"/>
        </w:rPr>
        <w:t>Não é necessário ter CALs para nenhum dos seus servidores licenciados a fim de executar instâncias do software de servidor.</w:t>
      </w:r>
    </w:p>
    <w:p w14:paraId="0E2EEAF6" w14:textId="77777777" w:rsidR="00E70816" w:rsidRPr="003C52AA" w:rsidRDefault="00E70816" w:rsidP="00132ACF">
      <w:pPr>
        <w:pStyle w:val="Bullet4"/>
      </w:pPr>
      <w:r>
        <w:rPr>
          <w:sz w:val="20"/>
          <w:szCs w:val="20"/>
        </w:rPr>
        <w:t>Não é necessário ter CALs para até dois dispositivos ou usuários a fim de acessar as instâncias do software de servidor unicamente com o objetivo de administrá-las.</w:t>
      </w:r>
    </w:p>
    <w:p w14:paraId="38F8A7AC" w14:textId="2399A0AF" w:rsidR="00E70816" w:rsidRPr="003C52AA" w:rsidRDefault="00E70816" w:rsidP="00B23F49">
      <w:pPr>
        <w:pStyle w:val="Bullet4"/>
      </w:pPr>
      <w:r>
        <w:rPr>
          <w:sz w:val="20"/>
          <w:szCs w:val="20"/>
        </w:rPr>
        <w:t xml:space="preserve">Não é necessário ter CALs para usuários externos que tenham acesso a instâncias do software para servidores indiretamente. </w:t>
      </w:r>
      <w:r w:rsidR="00A359B3">
        <w:rPr>
          <w:sz w:val="20"/>
          <w:szCs w:val="20"/>
        </w:rPr>
        <w:t>“</w:t>
      </w:r>
      <w:r>
        <w:rPr>
          <w:sz w:val="20"/>
          <w:szCs w:val="20"/>
        </w:rPr>
        <w:t>Usuários externos</w:t>
      </w:r>
      <w:r w:rsidR="00A359B3">
        <w:rPr>
          <w:sz w:val="20"/>
          <w:szCs w:val="20"/>
        </w:rPr>
        <w:t>”</w:t>
      </w:r>
      <w:r>
        <w:rPr>
          <w:sz w:val="20"/>
          <w:szCs w:val="20"/>
        </w:rPr>
        <w:t xml:space="preserve"> significa os usuários que não são (i) seus funcionários ou de suas afiliadas ou (ii) os prestadores de serviço ou representantes locais ou de suas afiliadas.</w:t>
      </w:r>
    </w:p>
    <w:p w14:paraId="36455630" w14:textId="77777777" w:rsidR="00E70816" w:rsidRPr="003C52AA" w:rsidRDefault="00E70816" w:rsidP="00132ACF">
      <w:pPr>
        <w:pStyle w:val="Bullet4"/>
      </w:pPr>
      <w:r>
        <w:rPr>
          <w:sz w:val="20"/>
          <w:szCs w:val="20"/>
        </w:rPr>
        <w:t>As CALs permitem o acesso às instâncias de versões anteriores, mas não de versões posteriores, do software de servidor.</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Categorias e Tipos de CALs. </w:t>
      </w:r>
      <w:r>
        <w:rPr>
          <w:b w:val="0"/>
          <w:bCs w:val="0"/>
          <w:sz w:val="20"/>
          <w:szCs w:val="20"/>
        </w:rPr>
        <w:t>Existem três categorias de CALs: CAL do Microsoft Dynamics 365 para Membros da Equipe Local, CAL do Dynamics 365 para Atendimento ao Cliente Local e CAL do Dynamics 365 para Vendas Local. Existem dois tipos de CAL em cada categoria: uma CAL de dispositivo e uma CAL de usuário. Você pode usar uma combinação de categoria e tipo.</w:t>
      </w:r>
    </w:p>
    <w:p w14:paraId="62A7F230" w14:textId="77777777" w:rsidR="00E70816" w:rsidRPr="003C52AA" w:rsidRDefault="00E70816" w:rsidP="00132ACF">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C52AA" w:rsidRDefault="00E70816" w:rsidP="00132ACF">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C52AA" w:rsidRDefault="00E70816" w:rsidP="00132ACF">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C52AA" w:rsidRDefault="00E70816"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42AAA9D3" w14:textId="77777777" w:rsidR="00E70816" w:rsidRPr="000C732A" w:rsidRDefault="00E70816" w:rsidP="00E70816">
      <w:pPr>
        <w:pStyle w:val="Heading3Bold"/>
        <w:numPr>
          <w:ilvl w:val="2"/>
          <w:numId w:val="6"/>
        </w:numPr>
        <w:tabs>
          <w:tab w:val="num" w:pos="1077"/>
        </w:tabs>
        <w:ind w:left="1080" w:hanging="360"/>
        <w:rPr>
          <w:b w:val="0"/>
          <w:bCs w:val="0"/>
        </w:rPr>
      </w:pPr>
      <w:r>
        <w:rPr>
          <w:sz w:val="20"/>
          <w:szCs w:val="20"/>
        </w:rPr>
        <w:t xml:space="preserve">Transferência de CALs. </w:t>
      </w:r>
      <w:r>
        <w:rPr>
          <w:b w:val="0"/>
          <w:bCs w:val="0"/>
          <w:sz w:val="20"/>
          <w:szCs w:val="20"/>
        </w:rPr>
        <w:t>É permitido:</w:t>
      </w:r>
    </w:p>
    <w:p w14:paraId="2841C9F0" w14:textId="77777777" w:rsidR="00E70816" w:rsidRPr="003C52AA" w:rsidRDefault="00E70816" w:rsidP="00132ACF">
      <w:pPr>
        <w:pStyle w:val="Bullet4"/>
      </w:pPr>
      <w:r>
        <w:rPr>
          <w:sz w:val="20"/>
          <w:szCs w:val="20"/>
        </w:rPr>
        <w:t>realocar permanentemente sua CAL do dispositivo de um dispositivo para outro ou uma CAL de usuário de um usuário para outro ou</w:t>
      </w:r>
    </w:p>
    <w:p w14:paraId="7EECBE32" w14:textId="77777777" w:rsidR="00E70816" w:rsidRPr="003C52AA" w:rsidRDefault="00E70816"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0C732A" w:rsidRDefault="00E70816" w:rsidP="00132ACF">
      <w:pPr>
        <w:pStyle w:val="Heading2"/>
        <w:ind w:hanging="360"/>
        <w:rPr>
          <w:b w:val="0"/>
          <w:bCs w:val="0"/>
        </w:rPr>
      </w:pPr>
      <w:r>
        <w:rPr>
          <w:sz w:val="20"/>
          <w:szCs w:val="20"/>
        </w:rPr>
        <w:t xml:space="preserve">Multiplexação. </w:t>
      </w:r>
      <w:r>
        <w:rPr>
          <w:b w:val="0"/>
          <w:bCs w:val="0"/>
          <w:sz w:val="20"/>
          <w:szCs w:val="20"/>
        </w:rPr>
        <w:t>O hardware ou software usado por você para</w:t>
      </w:r>
    </w:p>
    <w:p w14:paraId="2E8D3A24" w14:textId="77777777" w:rsidR="00E70816" w:rsidRPr="003C52AA" w:rsidRDefault="00E70816" w:rsidP="00132ACF">
      <w:pPr>
        <w:pStyle w:val="Bullet3"/>
      </w:pPr>
      <w:r>
        <w:rPr>
          <w:sz w:val="20"/>
          <w:szCs w:val="20"/>
        </w:rPr>
        <w:t>reunir conexões,</w:t>
      </w:r>
    </w:p>
    <w:p w14:paraId="7AFC4141" w14:textId="77777777" w:rsidR="00E70816" w:rsidRPr="003C52AA" w:rsidRDefault="00E70816" w:rsidP="00132ACF">
      <w:pPr>
        <w:pStyle w:val="Bullet3"/>
      </w:pPr>
      <w:r>
        <w:rPr>
          <w:sz w:val="20"/>
          <w:szCs w:val="20"/>
        </w:rPr>
        <w:t>reencaminhar informações ou</w:t>
      </w:r>
    </w:p>
    <w:p w14:paraId="3A605413" w14:textId="77777777" w:rsidR="00E70816" w:rsidRPr="003C52AA" w:rsidRDefault="00E70816" w:rsidP="00132ACF">
      <w:pPr>
        <w:pStyle w:val="Bullet3"/>
      </w:pPr>
      <w:r>
        <w:rPr>
          <w:sz w:val="20"/>
          <w:szCs w:val="20"/>
        </w:rPr>
        <w:t>reduzir o número de dispositivos ou usuários que acessam ou usam o software diretamente</w:t>
      </w:r>
    </w:p>
    <w:p w14:paraId="1C862150" w14:textId="2887FBD0" w:rsidR="00E70816" w:rsidRPr="003C52AA" w:rsidRDefault="00E70816" w:rsidP="00132ACF">
      <w:pPr>
        <w:pStyle w:val="Body2"/>
      </w:pPr>
      <w:r>
        <w:rPr>
          <w:sz w:val="20"/>
          <w:szCs w:val="20"/>
        </w:rPr>
        <w:t xml:space="preserve">(algumas vezes chamado de </w:t>
      </w:r>
      <w:r w:rsidR="00A359B3">
        <w:rPr>
          <w:sz w:val="20"/>
          <w:szCs w:val="20"/>
        </w:rPr>
        <w:t>“</w:t>
      </w:r>
      <w:r>
        <w:rPr>
          <w:sz w:val="20"/>
          <w:szCs w:val="20"/>
        </w:rPr>
        <w:t>multiplexação</w:t>
      </w:r>
      <w:r w:rsidR="00A359B3">
        <w:rPr>
          <w:sz w:val="20"/>
          <w:szCs w:val="20"/>
        </w:rPr>
        <w:t>”</w:t>
      </w:r>
      <w:r>
        <w:rPr>
          <w:sz w:val="20"/>
          <w:szCs w:val="20"/>
        </w:rPr>
        <w:t xml:space="preserve"> ou </w:t>
      </w:r>
      <w:r w:rsidR="00A359B3">
        <w:rPr>
          <w:sz w:val="20"/>
          <w:szCs w:val="20"/>
        </w:rPr>
        <w:t>“</w:t>
      </w:r>
      <w:r>
        <w:rPr>
          <w:sz w:val="20"/>
          <w:szCs w:val="20"/>
        </w:rPr>
        <w:t>pooling</w:t>
      </w:r>
      <w:r w:rsidR="00A359B3">
        <w:rPr>
          <w:sz w:val="20"/>
          <w:szCs w:val="20"/>
        </w:rPr>
        <w:t>”</w:t>
      </w:r>
      <w:r>
        <w:rPr>
          <w:sz w:val="20"/>
          <w:szCs w:val="20"/>
        </w:rPr>
        <w:t>), não reduz o número de licenças de qualquer tipo necessárias.</w:t>
      </w:r>
    </w:p>
    <w:p w14:paraId="60B8CDAE" w14:textId="77777777" w:rsidR="00E70816" w:rsidRPr="000C732A" w:rsidRDefault="00E70816" w:rsidP="00132ACF">
      <w:pPr>
        <w:pStyle w:val="Heading2"/>
        <w:ind w:hanging="360"/>
        <w:rPr>
          <w:b w:val="0"/>
          <w:bCs w:val="0"/>
        </w:rPr>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CB78153" w14:textId="77777777" w:rsidR="00E70816" w:rsidRPr="000C732A" w:rsidRDefault="00E70816" w:rsidP="00132ACF">
      <w:pPr>
        <w:pStyle w:val="Heading2"/>
        <w:rPr>
          <w:b w:val="0"/>
          <w:bCs w:val="0"/>
        </w:rPr>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16E92353" w14:textId="77777777" w:rsidR="006A031B" w:rsidRPr="000C732A" w:rsidRDefault="006A031B" w:rsidP="006A031B">
      <w:pPr>
        <w:pStyle w:val="Heading2"/>
        <w:rPr>
          <w:b w:val="0"/>
          <w:bCs w:val="0"/>
        </w:rPr>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0C732A" w:rsidRDefault="006A031B" w:rsidP="006A031B">
      <w:pPr>
        <w:pStyle w:val="Heading2"/>
        <w:rPr>
          <w:b w:val="0"/>
          <w:bCs w:val="0"/>
        </w:rPr>
      </w:pPr>
      <w:r>
        <w:rPr>
          <w:bCs w:val="0"/>
          <w:sz w:val="20"/>
          <w:szCs w:val="20"/>
        </w:rPr>
        <w:t xml:space="preserve">Dados Fictícios. </w:t>
      </w:r>
      <w:r>
        <w:rPr>
          <w:b w:val="0"/>
          <w:bCs w:val="0"/>
          <w:sz w:val="20"/>
          <w:szCs w:val="20"/>
        </w:rPr>
        <w:t>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0C732A" w:rsidRDefault="006A031B" w:rsidP="003B564E">
      <w:pPr>
        <w:pStyle w:val="Heading2"/>
        <w:rPr>
          <w:b w:val="0"/>
          <w:bCs w:val="0"/>
        </w:rPr>
      </w:pPr>
      <w:r>
        <w:t xml:space="preserve">Unified Service Desk. </w:t>
      </w:r>
      <w:r>
        <w:rPr>
          <w:b w:val="0"/>
        </w:rPr>
        <w:t xml:space="preserve">Cada CAL do Microsoft Dynamics 365 para Vendas Local ou CAL do Dynamics 365 para Atendimento ao Cliente Local com </w:t>
      </w:r>
      <w:r>
        <w:rPr>
          <w:b w:val="0"/>
          <w:sz w:val="20"/>
          <w:szCs w:val="20"/>
        </w:rPr>
        <w:t xml:space="preserve">um plano de manutenção ativo fornece a você o direito de </w:t>
      </w:r>
      <w:r>
        <w:rPr>
          <w:b w:val="0"/>
        </w:rPr>
        <w:t>instalar e usar o USD. O direito de usar o USD é limitado ao usuário ou dispositivo ao qual a CAL qualificada foi atribuída. Você não poderá acessar nem usar o USD depois que sua cobertura do plano de manutenção expirar.</w:t>
      </w:r>
    </w:p>
    <w:p w14:paraId="58F014A0" w14:textId="77777777" w:rsidR="00E70816" w:rsidRPr="000C732A" w:rsidRDefault="00E70816" w:rsidP="00132ACF">
      <w:pPr>
        <w:pStyle w:val="Heading1"/>
        <w:rPr>
          <w:b w:val="0"/>
          <w:bCs w:val="0"/>
        </w:rPr>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C52AA" w:rsidRDefault="00E70816" w:rsidP="00132ACF">
      <w:pPr>
        <w:pStyle w:val="Bullet2"/>
      </w:pPr>
      <w:r>
        <w:rPr>
          <w:sz w:val="20"/>
          <w:szCs w:val="20"/>
        </w:rPr>
        <w:t>contornar quaisquer limitações técnicas do software;</w:t>
      </w:r>
    </w:p>
    <w:p w14:paraId="6EE8C7BC" w14:textId="77777777" w:rsidR="00E70816" w:rsidRPr="003C52AA" w:rsidRDefault="00E70816"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C52AA" w:rsidRDefault="00E70816" w:rsidP="00132ACF">
      <w:pPr>
        <w:pStyle w:val="Bullet2"/>
      </w:pPr>
      <w:r>
        <w:rPr>
          <w:sz w:val="20"/>
          <w:szCs w:val="20"/>
        </w:rPr>
        <w:t>produzir mais cópias do software do que o especificado no presente contrato ou permitido pela lei aplicável, não obstante a presente limitação;</w:t>
      </w:r>
    </w:p>
    <w:p w14:paraId="7D18A902" w14:textId="77777777" w:rsidR="00E70816" w:rsidRPr="003C52AA" w:rsidRDefault="00E70816" w:rsidP="00132ACF">
      <w:pPr>
        <w:pStyle w:val="Bullet2"/>
      </w:pPr>
      <w:r>
        <w:rPr>
          <w:sz w:val="20"/>
          <w:szCs w:val="20"/>
        </w:rPr>
        <w:t>publicar o software para que terceiros o copiem;</w:t>
      </w:r>
    </w:p>
    <w:p w14:paraId="36189E26" w14:textId="77777777" w:rsidR="00E70816" w:rsidRPr="003C52AA" w:rsidRDefault="00E70816" w:rsidP="00132ACF">
      <w:pPr>
        <w:pStyle w:val="Bullet2"/>
      </w:pPr>
      <w:r>
        <w:rPr>
          <w:sz w:val="20"/>
          <w:szCs w:val="20"/>
        </w:rPr>
        <w:t>alugar, arrendar ou emprestar o software ou</w:t>
      </w:r>
    </w:p>
    <w:p w14:paraId="6977EB59" w14:textId="77777777" w:rsidR="00E70816" w:rsidRPr="003C52AA" w:rsidRDefault="00E70816" w:rsidP="00132ACF">
      <w:pPr>
        <w:pStyle w:val="Bullet2"/>
      </w:pPr>
      <w:r>
        <w:rPr>
          <w:sz w:val="20"/>
          <w:szCs w:val="20"/>
        </w:rPr>
        <w:t>usar o software para serviços de hospedagem de software comercial.</w:t>
      </w:r>
    </w:p>
    <w:p w14:paraId="388CA37A" w14:textId="77777777" w:rsidR="00E70816" w:rsidRPr="003C52AA" w:rsidRDefault="00E70816"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0C732A" w:rsidRDefault="00E70816" w:rsidP="00132ACF">
      <w:pPr>
        <w:pStyle w:val="Heading1"/>
        <w:rPr>
          <w:b w:val="0"/>
          <w:bCs w:val="0"/>
        </w:rPr>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6C428ACA" w14:textId="77777777" w:rsidR="00E70816" w:rsidRPr="000C732A" w:rsidRDefault="00E70816" w:rsidP="00132ACF">
      <w:pPr>
        <w:pStyle w:val="Heading1"/>
        <w:rPr>
          <w:b w:val="0"/>
          <w:bCs w:val="0"/>
        </w:rPr>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4FD34E69" w14:textId="77777777" w:rsidR="00E70816" w:rsidRPr="000C732A" w:rsidRDefault="00E70816" w:rsidP="00132ACF">
      <w:pPr>
        <w:pStyle w:val="Heading1"/>
        <w:rPr>
          <w:b w:val="0"/>
          <w:bCs w:val="0"/>
        </w:rPr>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7873E2B0" w14:textId="608CE41E" w:rsidR="00E70816" w:rsidRPr="000C732A" w:rsidRDefault="00E70816" w:rsidP="00132ACF">
      <w:pPr>
        <w:pStyle w:val="Heading1"/>
        <w:rPr>
          <w:b w:val="0"/>
          <w:bCs w:val="0"/>
        </w:rPr>
      </w:pPr>
      <w:r>
        <w:rPr>
          <w:sz w:val="20"/>
          <w:szCs w:val="20"/>
        </w:rPr>
        <w:t>NÃO DESTINADO À REVENDA</w:t>
      </w:r>
      <w:r w:rsidR="00793437">
        <w:rPr>
          <w:sz w:val="20"/>
          <w:szCs w:val="20"/>
        </w:rPr>
        <w:t>.</w:t>
      </w:r>
      <w:r>
        <w:rPr>
          <w:sz w:val="20"/>
          <w:szCs w:val="20"/>
        </w:rPr>
        <w:t xml:space="preserve"> </w:t>
      </w:r>
      <w:r>
        <w:rPr>
          <w:b w:val="0"/>
          <w:sz w:val="20"/>
          <w:szCs w:val="20"/>
        </w:rPr>
        <w:t xml:space="preserve">Você não poderá vender o software marcado como </w:t>
      </w:r>
      <w:r w:rsidR="00A359B3">
        <w:rPr>
          <w:b w:val="0"/>
          <w:sz w:val="20"/>
          <w:szCs w:val="20"/>
        </w:rPr>
        <w:t>“</w:t>
      </w:r>
      <w:r>
        <w:rPr>
          <w:b w:val="0"/>
          <w:sz w:val="20"/>
          <w:szCs w:val="20"/>
        </w:rPr>
        <w:t>Não Destinado à Revenda</w:t>
      </w:r>
      <w:r w:rsidR="00A359B3">
        <w:rPr>
          <w:b w:val="0"/>
          <w:sz w:val="20"/>
          <w:szCs w:val="20"/>
        </w:rPr>
        <w:t>”</w:t>
      </w:r>
      <w:r>
        <w:rPr>
          <w:b w:val="0"/>
          <w:sz w:val="20"/>
          <w:szCs w:val="20"/>
        </w:rPr>
        <w:t>.</w:t>
      </w:r>
    </w:p>
    <w:p w14:paraId="10CC8442" w14:textId="1D3FC62C" w:rsidR="00E70816" w:rsidRPr="000C732A" w:rsidRDefault="00E70816" w:rsidP="00132ACF">
      <w:pPr>
        <w:pStyle w:val="Heading1"/>
        <w:rPr>
          <w:b w:val="0"/>
          <w:bCs w:val="0"/>
        </w:rPr>
      </w:pPr>
      <w:r>
        <w:rPr>
          <w:sz w:val="20"/>
          <w:szCs w:val="20"/>
        </w:rPr>
        <w:t xml:space="preserve">SOFTWARE DE EDIÇÃO ACADÊMICA. </w:t>
      </w:r>
      <w:r>
        <w:rPr>
          <w:b w:val="0"/>
          <w:bCs w:val="0"/>
          <w:sz w:val="20"/>
          <w:szCs w:val="20"/>
        </w:rPr>
        <w:t xml:space="preserve">Você deve ser um </w:t>
      </w:r>
      <w:r w:rsidR="00A359B3">
        <w:rPr>
          <w:b w:val="0"/>
          <w:bCs w:val="0"/>
          <w:sz w:val="20"/>
          <w:szCs w:val="20"/>
        </w:rPr>
        <w:t>“</w:t>
      </w:r>
      <w:r>
        <w:rPr>
          <w:b w:val="0"/>
          <w:bCs w:val="0"/>
          <w:sz w:val="20"/>
          <w:szCs w:val="20"/>
        </w:rPr>
        <w:t>Usuário Educacional Qualificado</w:t>
      </w:r>
      <w:r w:rsidR="00A359B3">
        <w:rPr>
          <w:b w:val="0"/>
          <w:bCs w:val="0"/>
          <w:sz w:val="20"/>
          <w:szCs w:val="20"/>
        </w:rPr>
        <w:t>”</w:t>
      </w:r>
      <w:r>
        <w:rPr>
          <w:b w:val="0"/>
          <w:bCs w:val="0"/>
          <w:sz w:val="20"/>
          <w:szCs w:val="20"/>
        </w:rPr>
        <w:t xml:space="preserve"> para usar um software marcado como </w:t>
      </w:r>
      <w:r w:rsidR="00A359B3">
        <w:rPr>
          <w:b w:val="0"/>
          <w:bCs w:val="0"/>
          <w:sz w:val="20"/>
          <w:szCs w:val="20"/>
        </w:rPr>
        <w:t>“</w:t>
      </w:r>
      <w:r>
        <w:rPr>
          <w:b w:val="0"/>
          <w:bCs w:val="0"/>
          <w:sz w:val="20"/>
          <w:szCs w:val="20"/>
        </w:rPr>
        <w:t>Academic Edition</w:t>
      </w:r>
      <w:r w:rsidR="00A359B3">
        <w:rPr>
          <w:b w:val="0"/>
          <w:bCs w:val="0"/>
          <w:sz w:val="20"/>
          <w:szCs w:val="20"/>
        </w:rPr>
        <w:t>”</w:t>
      </w:r>
      <w:r>
        <w:rPr>
          <w:b w:val="0"/>
          <w:bCs w:val="0"/>
          <w:sz w:val="20"/>
          <w:szCs w:val="20"/>
        </w:rPr>
        <w:t xml:space="preserve"> ou </w:t>
      </w:r>
      <w:r w:rsidR="00A359B3">
        <w:rPr>
          <w:b w:val="0"/>
          <w:bCs w:val="0"/>
          <w:sz w:val="20"/>
          <w:szCs w:val="20"/>
        </w:rPr>
        <w:t>“</w:t>
      </w:r>
      <w:r>
        <w:rPr>
          <w:b w:val="0"/>
          <w:bCs w:val="0"/>
          <w:sz w:val="20"/>
          <w:szCs w:val="20"/>
        </w:rPr>
        <w:t>AE</w:t>
      </w:r>
      <w:r w:rsidR="00A359B3">
        <w:rPr>
          <w:b w:val="0"/>
          <w:bCs w:val="0"/>
          <w:sz w:val="20"/>
          <w:szCs w:val="20"/>
        </w:rPr>
        <w:t>”</w:t>
      </w:r>
      <w:r>
        <w:rPr>
          <w:b w:val="0"/>
          <w:bCs w:val="0"/>
          <w:sz w:val="20"/>
          <w:szCs w:val="20"/>
        </w:rPr>
        <w:t>. Caso não saiba se você é um Usuário Educacional Qualificado, consulte o site www.microsoft.com/education ou contate a afiliada Microsoft que atende ao seu país.</w:t>
      </w:r>
    </w:p>
    <w:p w14:paraId="10FA9772" w14:textId="0F2AD31D" w:rsidR="00E70816" w:rsidRPr="003C52AA" w:rsidRDefault="00E70816"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w:t>
      </w:r>
      <w:r w:rsidR="00A359B3">
        <w:rPr>
          <w:sz w:val="20"/>
          <w:szCs w:val="20"/>
        </w:rPr>
        <w:t>“</w:t>
      </w:r>
      <w:r>
        <w:rPr>
          <w:sz w:val="20"/>
          <w:szCs w:val="20"/>
        </w:rPr>
        <w:t>Solução Unificada</w:t>
      </w:r>
      <w:r w:rsidR="00A359B3">
        <w:rPr>
          <w:sz w:val="20"/>
          <w:szCs w:val="20"/>
        </w:rPr>
        <w:t>”</w:t>
      </w:r>
      <w:r>
        <w:rPr>
          <w:sz w:val="20"/>
          <w:szCs w:val="20"/>
        </w:rPr>
        <w:t>)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8909E1E" w14:textId="77777777" w:rsidR="00E70816" w:rsidRPr="000C732A" w:rsidRDefault="00E70816" w:rsidP="00132ACF">
      <w:pPr>
        <w:pStyle w:val="Heading1"/>
        <w:rPr>
          <w:b w:val="0"/>
          <w:bCs w:val="0"/>
        </w:rPr>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5F0EDD75" w14:textId="77777777" w:rsidR="00E70816" w:rsidRPr="000C732A" w:rsidRDefault="00E70816" w:rsidP="00132ACF">
      <w:pPr>
        <w:pStyle w:val="Heading1"/>
        <w:rPr>
          <w:b w:val="0"/>
          <w:bCs w:val="0"/>
        </w:rPr>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0C732A" w:rsidRDefault="00E70816" w:rsidP="00132ACF">
      <w:pPr>
        <w:pStyle w:val="Heading1"/>
        <w:rPr>
          <w:b w:val="0"/>
          <w:bCs w:val="0"/>
        </w:rPr>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C52AA" w:rsidRDefault="00E70816"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C52AA" w:rsidRDefault="00E70816"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1496550" w:rsidR="007A1D38" w:rsidRPr="003C52AA" w:rsidRDefault="00E70816" w:rsidP="00A359B3">
      <w:pPr>
        <w:pStyle w:val="Heading1"/>
        <w:widowControl w:val="0"/>
      </w:pPr>
      <w:r w:rsidRPr="00A359B3">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7A1D38" w:rsidRPr="003C52AA"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D1ACB" w14:textId="77777777" w:rsidR="00615BA3" w:rsidRDefault="00615BA3" w:rsidP="00E70816">
      <w:pPr>
        <w:spacing w:after="0" w:line="240" w:lineRule="auto"/>
      </w:pPr>
      <w:r>
        <w:separator/>
      </w:r>
    </w:p>
  </w:endnote>
  <w:endnote w:type="continuationSeparator" w:id="0">
    <w:p w14:paraId="1178532E" w14:textId="77777777" w:rsidR="00615BA3" w:rsidRDefault="00615BA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581C11" w:rsidRPr="009764D1" w14:paraId="3F59F0CD" w14:textId="77777777" w:rsidTr="004C71FE">
      <w:tc>
        <w:tcPr>
          <w:tcW w:w="5328" w:type="dxa"/>
        </w:tcPr>
        <w:p w14:paraId="26679627" w14:textId="77777777" w:rsidR="00581C11" w:rsidRPr="009764D1" w:rsidRDefault="00581C11" w:rsidP="004C71FE">
          <w:pPr>
            <w:tabs>
              <w:tab w:val="center" w:pos="4680"/>
              <w:tab w:val="right" w:pos="9360"/>
            </w:tabs>
            <w:spacing w:after="0"/>
            <w:rPr>
              <w:sz w:val="18"/>
              <w:szCs w:val="18"/>
              <w:lang w:val="en-US"/>
            </w:rPr>
          </w:pPr>
          <w:r w:rsidRPr="009764D1">
            <w:rPr>
              <w:sz w:val="18"/>
              <w:szCs w:val="18"/>
              <w:lang w:val="en-US"/>
            </w:rPr>
            <w:t>ISV Royalty Agreement License Terms (February 1, 2017)</w:t>
          </w:r>
        </w:p>
      </w:tc>
      <w:tc>
        <w:tcPr>
          <w:tcW w:w="5220" w:type="dxa"/>
        </w:tcPr>
        <w:p w14:paraId="6EF81C13" w14:textId="2CCF9EF5" w:rsidR="00581C11" w:rsidRPr="009764D1" w:rsidRDefault="00581C11" w:rsidP="004C71FE">
          <w:pPr>
            <w:tabs>
              <w:tab w:val="center" w:pos="4680"/>
              <w:tab w:val="right" w:pos="9360"/>
            </w:tabs>
            <w:spacing w:after="0"/>
            <w:jc w:val="right"/>
            <w:rPr>
              <w:sz w:val="18"/>
              <w:szCs w:val="18"/>
            </w:rPr>
          </w:pPr>
          <w:r w:rsidRPr="009764D1">
            <w:rPr>
              <w:sz w:val="18"/>
              <w:szCs w:val="18"/>
            </w:rPr>
            <w:t xml:space="preserve">Page </w:t>
          </w:r>
          <w:r w:rsidRPr="009764D1">
            <w:rPr>
              <w:rFonts w:cs="Times New Roman"/>
              <w:sz w:val="18"/>
              <w:szCs w:val="18"/>
            </w:rPr>
            <w:fldChar w:fldCharType="begin"/>
          </w:r>
          <w:r w:rsidRPr="009764D1">
            <w:rPr>
              <w:rFonts w:cs="Times New Roman"/>
              <w:sz w:val="18"/>
              <w:szCs w:val="18"/>
            </w:rPr>
            <w:instrText xml:space="preserve"> PAGE </w:instrText>
          </w:r>
          <w:r w:rsidRPr="009764D1">
            <w:rPr>
              <w:rFonts w:cs="Times New Roman"/>
              <w:sz w:val="18"/>
              <w:szCs w:val="18"/>
            </w:rPr>
            <w:fldChar w:fldCharType="separate"/>
          </w:r>
          <w:r w:rsidR="009764D1" w:rsidRPr="009764D1">
            <w:rPr>
              <w:rFonts w:cs="Times New Roman"/>
              <w:noProof/>
              <w:sz w:val="18"/>
              <w:szCs w:val="18"/>
            </w:rPr>
            <w:t>2</w:t>
          </w:r>
          <w:r w:rsidRPr="009764D1">
            <w:rPr>
              <w:rFonts w:cs="Times New Roman"/>
              <w:sz w:val="18"/>
              <w:szCs w:val="18"/>
            </w:rPr>
            <w:fldChar w:fldCharType="end"/>
          </w:r>
          <w:r w:rsidRPr="009764D1">
            <w:rPr>
              <w:rFonts w:cs="Times New Roman"/>
              <w:sz w:val="18"/>
              <w:szCs w:val="18"/>
            </w:rPr>
            <w:t xml:space="preserve"> of </w:t>
          </w:r>
          <w:r w:rsidRPr="009764D1">
            <w:rPr>
              <w:rFonts w:cs="Times New Roman"/>
              <w:sz w:val="18"/>
              <w:szCs w:val="18"/>
            </w:rPr>
            <w:fldChar w:fldCharType="begin"/>
          </w:r>
          <w:r w:rsidRPr="009764D1">
            <w:rPr>
              <w:rFonts w:cs="Times New Roman"/>
              <w:sz w:val="18"/>
              <w:szCs w:val="18"/>
            </w:rPr>
            <w:instrText xml:space="preserve"> NUMPAGES </w:instrText>
          </w:r>
          <w:r w:rsidRPr="009764D1">
            <w:rPr>
              <w:rFonts w:cs="Times New Roman"/>
              <w:sz w:val="18"/>
              <w:szCs w:val="18"/>
            </w:rPr>
            <w:fldChar w:fldCharType="separate"/>
          </w:r>
          <w:r w:rsidR="009764D1" w:rsidRPr="009764D1">
            <w:rPr>
              <w:rFonts w:cs="Times New Roman"/>
              <w:noProof/>
              <w:sz w:val="18"/>
              <w:szCs w:val="18"/>
            </w:rPr>
            <w:t>3</w:t>
          </w:r>
          <w:r w:rsidRPr="009764D1">
            <w:rPr>
              <w:rFonts w:cs="Times New Roman"/>
              <w:sz w:val="18"/>
              <w:szCs w:val="18"/>
            </w:rPr>
            <w:fldChar w:fldCharType="end"/>
          </w:r>
        </w:p>
      </w:tc>
    </w:tr>
  </w:tbl>
  <w:p w14:paraId="7877B186" w14:textId="77777777" w:rsidR="00581C11" w:rsidRPr="000C732A" w:rsidRDefault="00581C11" w:rsidP="00581C1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3F62E" w14:textId="77777777" w:rsidR="00615BA3" w:rsidRDefault="00615BA3" w:rsidP="00E70816">
      <w:pPr>
        <w:spacing w:after="0" w:line="240" w:lineRule="auto"/>
      </w:pPr>
      <w:r>
        <w:separator/>
      </w:r>
    </w:p>
  </w:footnote>
  <w:footnote w:type="continuationSeparator" w:id="0">
    <w:p w14:paraId="1B688255" w14:textId="77777777" w:rsidR="00615BA3" w:rsidRDefault="00615BA3" w:rsidP="00E70816">
      <w:pPr>
        <w:spacing w:after="0" w:line="240" w:lineRule="auto"/>
      </w:pPr>
      <w:r>
        <w:continuationSeparator/>
      </w:r>
    </w:p>
  </w:footnote>
  <w:footnote w:id="1">
    <w:p w14:paraId="680D4D85" w14:textId="0E0C5AD5" w:rsidR="0020659C" w:rsidRPr="0020659C" w:rsidRDefault="0020659C" w:rsidP="0020659C">
      <w:pPr>
        <w:pStyle w:val="Footnote"/>
        <w:rPr>
          <w:b w:val="0"/>
        </w:rPr>
      </w:pPr>
      <w:r>
        <w:rPr>
          <w:rStyle w:val="FootnoteReference"/>
        </w:rPr>
        <w:footnoteRef/>
      </w:r>
      <w:r w:rsidRPr="0020659C">
        <w:t xml:space="preserve"> </w:t>
      </w:r>
      <w:r w:rsidRPr="0020659C">
        <w:rPr>
          <w:bCs w:val="0"/>
        </w:rPr>
        <w:t xml:space="preserve">LICENCIANTE: </w:t>
      </w:r>
      <w:r w:rsidRPr="0020659C">
        <w:rPr>
          <w:b w:val="0"/>
        </w:rPr>
        <w:t xml:space="preserve">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B77C5">
        <w:rPr>
          <w:b w:val="0"/>
        </w:rPr>
        <w:t>“Todas as outras marcas pertencem aos seus respectivos proprietários.”</w:t>
      </w:r>
    </w:p>
  </w:footnote>
  <w:footnote w:id="2">
    <w:p w14:paraId="4200D7B5" w14:textId="5EDC5F1C" w:rsidR="0020659C" w:rsidRPr="0020659C" w:rsidRDefault="0020659C" w:rsidP="0020659C">
      <w:pPr>
        <w:pStyle w:val="Footnote"/>
        <w:rPr>
          <w:bCs w:val="0"/>
        </w:rPr>
      </w:pPr>
      <w:r w:rsidRPr="004E75DB">
        <w:rPr>
          <w:bCs w:val="0"/>
          <w:vertAlign w:val="superscript"/>
        </w:rPr>
        <w:footnoteRef/>
      </w:r>
      <w:r w:rsidRPr="0020659C">
        <w:rPr>
          <w:bCs w:val="0"/>
        </w:rPr>
        <w:t xml:space="preserve"> LICENCIANTE: </w:t>
      </w:r>
      <w:r w:rsidRPr="0020659C">
        <w:rPr>
          <w:b w:val="0"/>
        </w:rPr>
        <w:t>Para software licenciado “Academic Edition”, especifique o nome, por exemplo: Microsoft</w:t>
      </w:r>
      <w:r w:rsidRPr="0020659C">
        <w:rPr>
          <w:b w:val="0"/>
          <w:vertAlign w:val="superscript"/>
        </w:rPr>
        <w:t>®</w:t>
      </w:r>
      <w:r w:rsidRPr="0020659C">
        <w:rPr>
          <w:b w:val="0"/>
        </w:rPr>
        <w:t xml:space="preserve"> Dynamics 365 Server, Academic Edition.</w:t>
      </w:r>
    </w:p>
  </w:footnote>
  <w:footnote w:id="3">
    <w:p w14:paraId="73F2AD5A" w14:textId="27D152DB" w:rsidR="004B77C5" w:rsidRPr="004B77C5" w:rsidRDefault="004B77C5" w:rsidP="004B77C5">
      <w:pPr>
        <w:pStyle w:val="Footnote"/>
        <w:rPr>
          <w:b w:val="0"/>
        </w:rPr>
      </w:pPr>
      <w:r w:rsidRPr="00AE00E9">
        <w:rPr>
          <w:vertAlign w:val="superscript"/>
        </w:rPr>
        <w:footnoteRef/>
      </w:r>
      <w:r w:rsidRPr="004B77C5">
        <w:rPr>
          <w:vertAlign w:val="superscript"/>
        </w:rPr>
        <w:t xml:space="preserve"> </w:t>
      </w:r>
      <w:r w:rsidRPr="004B77C5">
        <w:t>LICENCIANTE:</w:t>
      </w:r>
      <w:r w:rsidRPr="004B77C5">
        <w:rPr>
          <w:b w:val="0"/>
          <w:bCs w:val="0"/>
        </w:rPr>
        <w:t xml:space="preserve"> Especifique o número total de licenças de servidor previstas neste contrato para o usuário final.</w:t>
      </w:r>
    </w:p>
  </w:footnote>
  <w:footnote w:id="4">
    <w:p w14:paraId="55DAE13C" w14:textId="5CE15087" w:rsidR="004B77C5" w:rsidRPr="004B77C5" w:rsidRDefault="004B77C5" w:rsidP="004B77C5">
      <w:pPr>
        <w:pStyle w:val="Footnote"/>
      </w:pPr>
      <w:r>
        <w:rPr>
          <w:vertAlign w:val="superscript"/>
        </w:rPr>
        <w:footnoteRef/>
      </w:r>
      <w:r w:rsidRPr="004B77C5">
        <w:t xml:space="preserve"> LICENCIANTE:</w:t>
      </w:r>
      <w:r w:rsidRPr="004B77C5">
        <w:rPr>
          <w:b w:val="0"/>
          <w:bCs w:val="0"/>
        </w:rPr>
        <w:t xml:space="preserve"> Especifique o número total de CALs de usuário que podem acessar direta ou indiretamente as instâncias do software de servidor licenciadas de acordo com este contrato.</w:t>
      </w:r>
    </w:p>
  </w:footnote>
  <w:footnote w:id="5">
    <w:p w14:paraId="68E24196" w14:textId="75CD19F0" w:rsidR="004B77C5" w:rsidRPr="004B77C5" w:rsidRDefault="004B77C5" w:rsidP="004B77C5">
      <w:pPr>
        <w:pStyle w:val="Footnote"/>
      </w:pPr>
      <w:r>
        <w:rPr>
          <w:vertAlign w:val="superscript"/>
        </w:rPr>
        <w:footnoteRef/>
      </w:r>
      <w:r w:rsidRPr="004B77C5">
        <w:t xml:space="preserve"> LICENCIANTE:</w:t>
      </w:r>
      <w:r w:rsidRPr="004B77C5">
        <w:rPr>
          <w:b w:val="0"/>
          <w:bCs w:val="0"/>
        </w:rPr>
        <w:t xml:space="preserv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sM21RpZuWKKvKL7fk0r00aRktkf6ZisGRaSVVstzodYYYE5xDO5zovIB4HjUBF7OpbIIiMtCSFjNvlEax3OiA==" w:salt="5DS39kYTqGgFxiVI3YRTU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14AF9"/>
    <w:rsid w:val="00031B43"/>
    <w:rsid w:val="00061932"/>
    <w:rsid w:val="000C732A"/>
    <w:rsid w:val="000F13A3"/>
    <w:rsid w:val="001C4CD3"/>
    <w:rsid w:val="0020659C"/>
    <w:rsid w:val="002A118A"/>
    <w:rsid w:val="00312242"/>
    <w:rsid w:val="003B147B"/>
    <w:rsid w:val="003B564E"/>
    <w:rsid w:val="003C52AA"/>
    <w:rsid w:val="00405AA7"/>
    <w:rsid w:val="004B77C5"/>
    <w:rsid w:val="00543311"/>
    <w:rsid w:val="005503BE"/>
    <w:rsid w:val="00581C11"/>
    <w:rsid w:val="005C1205"/>
    <w:rsid w:val="005D01C5"/>
    <w:rsid w:val="00615BA3"/>
    <w:rsid w:val="0066177D"/>
    <w:rsid w:val="006A031B"/>
    <w:rsid w:val="006B7796"/>
    <w:rsid w:val="007676E3"/>
    <w:rsid w:val="00793437"/>
    <w:rsid w:val="007A1D38"/>
    <w:rsid w:val="007B4E8B"/>
    <w:rsid w:val="00830323"/>
    <w:rsid w:val="00852816"/>
    <w:rsid w:val="0094643F"/>
    <w:rsid w:val="00954295"/>
    <w:rsid w:val="009764D1"/>
    <w:rsid w:val="00981471"/>
    <w:rsid w:val="00987BDA"/>
    <w:rsid w:val="00A10EB3"/>
    <w:rsid w:val="00A27C12"/>
    <w:rsid w:val="00A359B3"/>
    <w:rsid w:val="00A7338A"/>
    <w:rsid w:val="00A81060"/>
    <w:rsid w:val="00A94677"/>
    <w:rsid w:val="00AB25CA"/>
    <w:rsid w:val="00B13983"/>
    <w:rsid w:val="00C44D73"/>
    <w:rsid w:val="00C67204"/>
    <w:rsid w:val="00CD7828"/>
    <w:rsid w:val="00D0631D"/>
    <w:rsid w:val="00D15A0E"/>
    <w:rsid w:val="00DA0070"/>
    <w:rsid w:val="00DF2813"/>
    <w:rsid w:val="00E4718F"/>
    <w:rsid w:val="00E70816"/>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pt-BR" w:eastAsia="pt-BR" w:bidi="pt-BR"/>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2017-03-28T18:44:00Z</dcterms:modified>
</cp:coreProperties>
</file>